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35B9" w:rsidRDefault="00F835B9" w:rsidP="00F835B9">
      <w:pPr>
        <w:spacing w:line="480" w:lineRule="auto"/>
        <w:jc w:val="center"/>
      </w:pPr>
      <w:bookmarkStart w:id="0" w:name="_GoBack"/>
      <w:bookmarkEnd w:id="0"/>
    </w:p>
    <w:p w:rsidR="00F835B9" w:rsidRDefault="00F835B9" w:rsidP="00F835B9">
      <w:pPr>
        <w:spacing w:line="480" w:lineRule="auto"/>
        <w:jc w:val="center"/>
      </w:pPr>
    </w:p>
    <w:p w:rsidR="00F835B9" w:rsidRDefault="00F835B9" w:rsidP="00F835B9">
      <w:pPr>
        <w:spacing w:line="480" w:lineRule="auto"/>
        <w:jc w:val="center"/>
      </w:pPr>
    </w:p>
    <w:p w:rsidR="00F835B9" w:rsidRDefault="00F835B9" w:rsidP="00F835B9">
      <w:pPr>
        <w:spacing w:line="480" w:lineRule="auto"/>
        <w:jc w:val="center"/>
      </w:pPr>
    </w:p>
    <w:p w:rsidR="00F835B9" w:rsidRDefault="00F835B9" w:rsidP="00F835B9">
      <w:pPr>
        <w:spacing w:line="480" w:lineRule="auto"/>
        <w:jc w:val="center"/>
      </w:pPr>
    </w:p>
    <w:p w:rsidR="00F835B9" w:rsidRDefault="00F835B9" w:rsidP="00F835B9">
      <w:pPr>
        <w:spacing w:line="480" w:lineRule="auto"/>
        <w:jc w:val="center"/>
      </w:pPr>
    </w:p>
    <w:p w:rsidR="00F835B9" w:rsidRDefault="00F835B9" w:rsidP="00F835B9">
      <w:pPr>
        <w:spacing w:line="480" w:lineRule="auto"/>
        <w:jc w:val="center"/>
      </w:pPr>
    </w:p>
    <w:p w:rsidR="00F835B9" w:rsidRDefault="00F835B9" w:rsidP="00F835B9">
      <w:pPr>
        <w:spacing w:line="480" w:lineRule="auto"/>
        <w:jc w:val="center"/>
      </w:pPr>
    </w:p>
    <w:p w:rsidR="00F835B9" w:rsidRDefault="00B43A16" w:rsidP="00F835B9">
      <w:pPr>
        <w:spacing w:line="480" w:lineRule="auto"/>
        <w:jc w:val="center"/>
      </w:pPr>
      <w:r>
        <w:t>Kennedy’s Foreign Policy</w:t>
      </w:r>
      <w:r w:rsidR="00F835B9">
        <w:t xml:space="preserve"> </w:t>
      </w:r>
    </w:p>
    <w:p w:rsidR="00F835B9" w:rsidRDefault="00F835B9" w:rsidP="00F835B9">
      <w:pPr>
        <w:spacing w:line="480" w:lineRule="auto"/>
        <w:jc w:val="center"/>
      </w:pPr>
      <w:r>
        <w:t>Name</w:t>
      </w:r>
    </w:p>
    <w:p w:rsidR="00F835B9" w:rsidRDefault="00F835B9" w:rsidP="00F835B9">
      <w:pPr>
        <w:spacing w:line="480" w:lineRule="auto"/>
        <w:jc w:val="center"/>
      </w:pPr>
      <w:r>
        <w:t>Institution</w:t>
      </w:r>
    </w:p>
    <w:p w:rsidR="00F835B9" w:rsidRDefault="00F835B9" w:rsidP="00F835B9">
      <w:pPr>
        <w:spacing w:line="480" w:lineRule="auto"/>
        <w:jc w:val="center"/>
      </w:pPr>
      <w:r>
        <w:t>Date</w:t>
      </w:r>
    </w:p>
    <w:p w:rsidR="00F835B9" w:rsidRDefault="00F835B9" w:rsidP="00F835B9">
      <w:pPr>
        <w:spacing w:line="480" w:lineRule="auto"/>
        <w:jc w:val="center"/>
      </w:pPr>
    </w:p>
    <w:p w:rsidR="00F835B9" w:rsidRDefault="00F835B9" w:rsidP="00F835B9">
      <w:pPr>
        <w:spacing w:line="480" w:lineRule="auto"/>
        <w:jc w:val="center"/>
      </w:pPr>
    </w:p>
    <w:p w:rsidR="00F835B9" w:rsidRDefault="00F835B9" w:rsidP="00F835B9">
      <w:pPr>
        <w:spacing w:line="480" w:lineRule="auto"/>
        <w:jc w:val="center"/>
      </w:pPr>
    </w:p>
    <w:p w:rsidR="00F835B9" w:rsidRDefault="00F835B9" w:rsidP="00F835B9">
      <w:pPr>
        <w:spacing w:line="480" w:lineRule="auto"/>
        <w:jc w:val="center"/>
      </w:pPr>
    </w:p>
    <w:p w:rsidR="00F835B9" w:rsidRDefault="00F835B9" w:rsidP="00F835B9">
      <w:pPr>
        <w:spacing w:line="480" w:lineRule="auto"/>
        <w:jc w:val="center"/>
      </w:pPr>
    </w:p>
    <w:p w:rsidR="00C41C74" w:rsidRDefault="00F835B9" w:rsidP="00F835B9">
      <w:pPr>
        <w:spacing w:line="480" w:lineRule="auto"/>
        <w:jc w:val="center"/>
      </w:pPr>
      <w:r>
        <w:lastRenderedPageBreak/>
        <w:t>Kennedy’s Foreign Policy</w:t>
      </w:r>
    </w:p>
    <w:p w:rsidR="00F21952" w:rsidRDefault="00F21952" w:rsidP="00F21952">
      <w:pPr>
        <w:spacing w:line="480" w:lineRule="auto"/>
        <w:ind w:firstLine="720"/>
      </w:pPr>
      <w:r>
        <w:t xml:space="preserve">A presidential doctrine denotes to a policy principle outlined by the president to serve the national interest. A presidential doctrine is not a law but serves as a zeitgeist to solve an area of concern. A number of presidents in the U.S have incorporated the presidential doctrines, which might sometimes involve the use of force.  </w:t>
      </w:r>
    </w:p>
    <w:p w:rsidR="00F21952" w:rsidRDefault="00F21952" w:rsidP="00F21952">
      <w:pPr>
        <w:spacing w:line="480" w:lineRule="auto"/>
        <w:ind w:firstLine="720"/>
      </w:pPr>
      <w:r>
        <w:t xml:space="preserve">Cold War concerns dominated during the 1960 presidential campaign in the U.S. At this time, John F. Kennedy was a Senator. The alliance between him and the then Vice President Richard Nixon pledged to reinforce the American Military Forces as well as take a tough stance against the Soviet Union that was fast perpetuating communism across the globe. In an effort to create a buffer zone between itself and Western Europe, the Soviet Union had created pro-communist regimes in Czech, Slovakia, Hungary, Poland, Albania, Bulgaria, Romania, and East Germany. The global communist subversion created great fear, and Kennedy warned the U.S about the Soviet's increasing arsenal of intercontinental ballistic missiles (Huberman &amp; Sweezy, 1961). Kennedy vowed to rejuvenate the American nuclear forces once he got into power. He also felt that the Eisenhower regime had failed by allowing the establishment of the pro-Soviet regime in Cuba. After he was elected, he affirmed, "Let every nation know whether it wishes us well or ill, that we shall pay any price, bear any burden, meet any hardship, support any friend, and oppose any foe to assure the survival and success of liberty" (Gallagher &amp; Duncan, 2013). The first event of Kennedy was failed operation in The Bay of Pigs. It involved 1400 Cuban exiles invading Cuba's Bay of Pigs. The entire group was either captured or killed. Kennedy's doctrine was essentially a development of Truman's and Eisenhower's policies. The two Predecessors had created policies that aimed at suppressing communism. Truman's focused on </w:t>
      </w:r>
      <w:r>
        <w:lastRenderedPageBreak/>
        <w:t xml:space="preserve">averting the insurgency of communism in Greece, and Eisenhower's policy required the U.S to intervene in Middle East nations to prevent legitimate regimes from communist subversion. </w:t>
      </w:r>
    </w:p>
    <w:p w:rsidR="00F21952" w:rsidRDefault="00F21952" w:rsidP="00F21952">
      <w:pPr>
        <w:spacing w:line="480" w:lineRule="auto"/>
        <w:ind w:firstLine="720"/>
      </w:pPr>
      <w:r>
        <w:t xml:space="preserve">The relationship between U.S and Russia was driven by an intricate interplay of economic, political, and ideological factors that resulted in shifts between mistrustful cooperation and superpower rivalry. The divergent views between the two sides hindered them from coming up to a mutual understanding in relation to policy issues, such as the case of the Cuban missile crisis. During the cold war, the two nations did not fight directly; instead, they antagonized each other through strategies like propaganda, economic aid, arms build-ups, military coalitions, political maneuvering, and use of proxy wars among other countries. In 1961, President Kennedy met with Nikita Khrushchev, the Soviet leader, at Vienna Austria to discuss different matters such as the possibility of sending a man on the moon, Yuri Gagarin's space flight, Soviet's agriculture, and most importantly, the possibility of U.S and Russia regaining therapeutic relations in future. To Kennedy, the talk went bad, with Khrushchev threatening to build a wall between East Germany and West Germany to remove allied access to Germany. In August 1961, 2 months after the talk, the construction of the Berlin wall started. The move fuelled President Kennedy to order for the substantial increment of American Intercontinental ballistic forces (Huberman &amp; Sweezy, 1961). In addition, he commanded for the addition of five army divisions as well as the increase of military reserves and air power. </w:t>
      </w:r>
    </w:p>
    <w:p w:rsidR="00F21952" w:rsidRDefault="00F21952" w:rsidP="00F21952">
      <w:pPr>
        <w:spacing w:line="480" w:lineRule="auto"/>
        <w:ind w:firstLine="720"/>
      </w:pPr>
      <w:r>
        <w:t xml:space="preserve">The current relationship between the U.S and Russia is marred with a lot of mistrusts. Following the collapse of the Soviet Union in 1991, the U.S adopted a bipartisan strategy with Russia that facilitated collaboration on global concerns as well as promoting foreign trade and investment. However, this strategy was downgraded in 2014, when Russia bleached Ukraine's sovereignty and territorial integrity. </w:t>
      </w:r>
    </w:p>
    <w:p w:rsidR="00F21952" w:rsidRDefault="00F21952" w:rsidP="00F21952">
      <w:pPr>
        <w:spacing w:line="480" w:lineRule="auto"/>
        <w:ind w:firstLine="720"/>
      </w:pPr>
      <w:r>
        <w:lastRenderedPageBreak/>
        <w:t xml:space="preserve">Kennedy's doctrine had a profound impact on global affairs; it meant intervening on the governance to contain communism subversion. Cuba and Vietnam remain as case points of Kennedy's policy. Kennedy was sure that using the exiles would remove Castro from the ruling. In the same vein, shortly after Kennedy's inauguration, Kennedy approved the military to enter South Vietnam and convince them of the communist North. In two years only, over 16000 U.S military had entered in Vietnam. </w:t>
      </w:r>
    </w:p>
    <w:p w:rsidR="00F21952" w:rsidRDefault="00F21952" w:rsidP="00F21952">
      <w:pPr>
        <w:spacing w:line="480" w:lineRule="auto"/>
        <w:ind w:firstLine="720"/>
      </w:pPr>
      <w:r>
        <w:t xml:space="preserve">In general, Kennedy's presidential doctrine aimed at containing communism and reversing communism subversion in the Western hemisphere. Clearly, Kennedy's goal was not accomplished. A series of failures and successes marred the foreign policy doctrine. First, after he allowed the Cuban exiles to attack the Bay of Pigs, the operation went bad because the exiles were not provided with adequate air support (Gallagher &amp; Duncan, 2013). Second, the talk with Khrushchev about the soviet Union only triggered the erecting of the Berlin wall; as a result, blocking Kennedy's goal to thwart and reverse communism in the Western hemisphere. Finally, the attempts by the U.S to start initiatives in Western Europe like supporting Britain to join the European Defense Integration and European Economic Community were unsuccessful. In relation to success, following the Cuban Missile Crisis, the world and the countrymen applauded Kennedy. The crisis is the epitome of Kennedy's diplomatic ability and bravado. </w:t>
      </w:r>
    </w:p>
    <w:p w:rsidR="00F44C08" w:rsidRDefault="00D13B26" w:rsidP="00F835B9">
      <w:pPr>
        <w:spacing w:line="480" w:lineRule="auto"/>
        <w:ind w:firstLine="720"/>
      </w:pPr>
      <w:r>
        <w:t xml:space="preserve"> </w:t>
      </w:r>
    </w:p>
    <w:p w:rsidR="00F835B9" w:rsidRDefault="00F835B9" w:rsidP="00F835B9">
      <w:pPr>
        <w:spacing w:line="480" w:lineRule="auto"/>
        <w:jc w:val="center"/>
      </w:pPr>
    </w:p>
    <w:p w:rsidR="00F835B9" w:rsidRDefault="00F835B9" w:rsidP="00F835B9">
      <w:pPr>
        <w:spacing w:line="480" w:lineRule="auto"/>
        <w:jc w:val="center"/>
      </w:pPr>
    </w:p>
    <w:p w:rsidR="00F835B9" w:rsidRDefault="00F835B9" w:rsidP="00F21952">
      <w:pPr>
        <w:spacing w:line="480" w:lineRule="auto"/>
      </w:pPr>
    </w:p>
    <w:p w:rsidR="00B43A16" w:rsidRDefault="00B43A16" w:rsidP="00F835B9">
      <w:pPr>
        <w:spacing w:line="480" w:lineRule="auto"/>
        <w:jc w:val="center"/>
      </w:pPr>
      <w:r>
        <w:lastRenderedPageBreak/>
        <w:t>References</w:t>
      </w:r>
    </w:p>
    <w:p w:rsidR="00B43A16" w:rsidRDefault="00FF1E65" w:rsidP="00F835B9">
      <w:pPr>
        <w:pStyle w:val="Bibliography"/>
        <w:spacing w:line="480" w:lineRule="auto"/>
        <w:ind w:left="720" w:hanging="720"/>
        <w:rPr>
          <w:noProof/>
        </w:rPr>
      </w:pPr>
      <w:r>
        <w:fldChar w:fldCharType="begin"/>
      </w:r>
      <w:r w:rsidR="00B43A16">
        <w:instrText xml:space="preserve"> BIBLIOGRAPHY  \l 1033 </w:instrText>
      </w:r>
      <w:r>
        <w:fldChar w:fldCharType="separate"/>
      </w:r>
      <w:r w:rsidR="00B43A16">
        <w:rPr>
          <w:noProof/>
        </w:rPr>
        <w:t xml:space="preserve">Gallagher, M., &amp; &amp; Duncan, C. (2013). The Kennedy doctrine: Moral Disagreement and the 'Bare Desire to Harm'. </w:t>
      </w:r>
      <w:r w:rsidR="00B43A16">
        <w:rPr>
          <w:i/>
          <w:iCs w:val="0"/>
          <w:noProof/>
        </w:rPr>
        <w:t>Western Reserve Law Review</w:t>
      </w:r>
      <w:r w:rsidR="00B43A16">
        <w:rPr>
          <w:noProof/>
        </w:rPr>
        <w:t xml:space="preserve"> , 919-926.</w:t>
      </w:r>
    </w:p>
    <w:p w:rsidR="00B43A16" w:rsidRDefault="00B43A16" w:rsidP="00F835B9">
      <w:pPr>
        <w:pStyle w:val="Bibliography"/>
        <w:spacing w:line="480" w:lineRule="auto"/>
        <w:ind w:left="720" w:hanging="720"/>
        <w:rPr>
          <w:noProof/>
        </w:rPr>
      </w:pPr>
      <w:r>
        <w:rPr>
          <w:noProof/>
        </w:rPr>
        <w:t xml:space="preserve">Huberman, L., &amp; and Sweezy, P. (1961). The Kennedy Doctrine. </w:t>
      </w:r>
      <w:r>
        <w:rPr>
          <w:i/>
          <w:iCs w:val="0"/>
          <w:noProof/>
        </w:rPr>
        <w:t>Monthly review</w:t>
      </w:r>
      <w:r>
        <w:rPr>
          <w:noProof/>
        </w:rPr>
        <w:t xml:space="preserve"> , 49.</w:t>
      </w:r>
    </w:p>
    <w:p w:rsidR="00B43A16" w:rsidRDefault="00FF1E65" w:rsidP="00F835B9">
      <w:pPr>
        <w:spacing w:line="480" w:lineRule="auto"/>
        <w:ind w:left="720" w:hanging="720"/>
      </w:pPr>
      <w:r>
        <w:fldChar w:fldCharType="end"/>
      </w:r>
    </w:p>
    <w:sectPr w:rsidR="00B43A16" w:rsidSect="00B43A1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31F4" w:rsidRDefault="005D31F4" w:rsidP="00B43A16">
      <w:pPr>
        <w:spacing w:after="0"/>
      </w:pPr>
      <w:r>
        <w:separator/>
      </w:r>
    </w:p>
  </w:endnote>
  <w:endnote w:type="continuationSeparator" w:id="0">
    <w:p w:rsidR="005D31F4" w:rsidRDefault="005D31F4" w:rsidP="00B43A1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31F4" w:rsidRDefault="005D31F4" w:rsidP="00B43A16">
      <w:pPr>
        <w:spacing w:after="0"/>
      </w:pPr>
      <w:r>
        <w:separator/>
      </w:r>
    </w:p>
  </w:footnote>
  <w:footnote w:type="continuationSeparator" w:id="0">
    <w:p w:rsidR="005D31F4" w:rsidRDefault="005D31F4" w:rsidP="00B43A1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3A16" w:rsidRDefault="00B43A16">
    <w:pPr>
      <w:pStyle w:val="Header"/>
      <w:jc w:val="right"/>
    </w:pPr>
    <w:r>
      <w:t xml:space="preserve">KENNEDY’S FOREIGN POLICY                                                                                                 </w:t>
    </w:r>
    <w:sdt>
      <w:sdtPr>
        <w:id w:val="58180356"/>
        <w:docPartObj>
          <w:docPartGallery w:val="Page Numbers (Top of Page)"/>
          <w:docPartUnique/>
        </w:docPartObj>
      </w:sdtPr>
      <w:sdtEndPr/>
      <w:sdtContent>
        <w:r w:rsidR="005D31F4">
          <w:fldChar w:fldCharType="begin"/>
        </w:r>
        <w:r w:rsidR="005D31F4">
          <w:instrText xml:space="preserve"> PAGE   \* MERGEFORMAT </w:instrText>
        </w:r>
        <w:r w:rsidR="005D31F4">
          <w:fldChar w:fldCharType="separate"/>
        </w:r>
        <w:r w:rsidR="008A202B">
          <w:rPr>
            <w:noProof/>
          </w:rPr>
          <w:t>3</w:t>
        </w:r>
        <w:r w:rsidR="005D31F4">
          <w:rPr>
            <w:noProof/>
          </w:rPr>
          <w:fldChar w:fldCharType="end"/>
        </w:r>
      </w:sdtContent>
    </w:sdt>
  </w:p>
  <w:p w:rsidR="00B43A16" w:rsidRDefault="00B43A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3A16" w:rsidRDefault="00B43A16">
    <w:pPr>
      <w:pStyle w:val="Header"/>
      <w:jc w:val="right"/>
    </w:pPr>
    <w:r>
      <w:t xml:space="preserve">Running head: KENNEDY’S FOREIGN POLICY                                                                        </w:t>
    </w:r>
    <w:sdt>
      <w:sdtPr>
        <w:id w:val="58180126"/>
        <w:docPartObj>
          <w:docPartGallery w:val="Page Numbers (Top of Page)"/>
          <w:docPartUnique/>
        </w:docPartObj>
      </w:sdtPr>
      <w:sdtEndPr/>
      <w:sdtContent>
        <w:r w:rsidR="005D31F4">
          <w:fldChar w:fldCharType="begin"/>
        </w:r>
        <w:r w:rsidR="005D31F4">
          <w:instrText xml:space="preserve"> PAGE   \* MERGEFORMAT </w:instrText>
        </w:r>
        <w:r w:rsidR="005D31F4">
          <w:fldChar w:fldCharType="separate"/>
        </w:r>
        <w:r w:rsidR="008A202B">
          <w:rPr>
            <w:noProof/>
          </w:rPr>
          <w:t>1</w:t>
        </w:r>
        <w:r w:rsidR="005D31F4">
          <w:rPr>
            <w:noProof/>
          </w:rPr>
          <w:fldChar w:fldCharType="end"/>
        </w:r>
      </w:sdtContent>
    </w:sdt>
  </w:p>
  <w:p w:rsidR="00B43A16" w:rsidRDefault="00B43A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D85"/>
    <w:rsid w:val="000E3CE5"/>
    <w:rsid w:val="001556A2"/>
    <w:rsid w:val="002A390D"/>
    <w:rsid w:val="003C2EBC"/>
    <w:rsid w:val="0047389A"/>
    <w:rsid w:val="004E44A3"/>
    <w:rsid w:val="00576B1E"/>
    <w:rsid w:val="005C6BE4"/>
    <w:rsid w:val="005D31F4"/>
    <w:rsid w:val="00603CCB"/>
    <w:rsid w:val="00723D85"/>
    <w:rsid w:val="00747C17"/>
    <w:rsid w:val="007E4766"/>
    <w:rsid w:val="008956BA"/>
    <w:rsid w:val="008A202B"/>
    <w:rsid w:val="00937534"/>
    <w:rsid w:val="009405D3"/>
    <w:rsid w:val="009A3E57"/>
    <w:rsid w:val="00A24AEA"/>
    <w:rsid w:val="00B30C17"/>
    <w:rsid w:val="00B43A16"/>
    <w:rsid w:val="00B5551A"/>
    <w:rsid w:val="00B729FC"/>
    <w:rsid w:val="00BD19D9"/>
    <w:rsid w:val="00CB0EC7"/>
    <w:rsid w:val="00CC008E"/>
    <w:rsid w:val="00CF5DAE"/>
    <w:rsid w:val="00D13B26"/>
    <w:rsid w:val="00D176AF"/>
    <w:rsid w:val="00D25752"/>
    <w:rsid w:val="00D5786C"/>
    <w:rsid w:val="00D71381"/>
    <w:rsid w:val="00E601FF"/>
    <w:rsid w:val="00F15B64"/>
    <w:rsid w:val="00F21952"/>
    <w:rsid w:val="00F4440C"/>
    <w:rsid w:val="00F44C08"/>
    <w:rsid w:val="00F55817"/>
    <w:rsid w:val="00F835B9"/>
    <w:rsid w:val="00FA3E66"/>
    <w:rsid w:val="00FF1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8E0EE59-BA42-4BFB-9374-6124FA2F2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ajorBidi"/>
        <w:bCs/>
        <w:iCs/>
        <w:sz w:val="24"/>
        <w:szCs w:val="24"/>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0E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3A16"/>
    <w:pPr>
      <w:tabs>
        <w:tab w:val="center" w:pos="4680"/>
        <w:tab w:val="right" w:pos="9360"/>
      </w:tabs>
      <w:spacing w:after="0"/>
    </w:pPr>
  </w:style>
  <w:style w:type="character" w:customStyle="1" w:styleId="HeaderChar">
    <w:name w:val="Header Char"/>
    <w:basedOn w:val="DefaultParagraphFont"/>
    <w:link w:val="Header"/>
    <w:uiPriority w:val="99"/>
    <w:rsid w:val="00B43A16"/>
  </w:style>
  <w:style w:type="paragraph" w:styleId="Footer">
    <w:name w:val="footer"/>
    <w:basedOn w:val="Normal"/>
    <w:link w:val="FooterChar"/>
    <w:uiPriority w:val="99"/>
    <w:semiHidden/>
    <w:unhideWhenUsed/>
    <w:rsid w:val="00B43A16"/>
    <w:pPr>
      <w:tabs>
        <w:tab w:val="center" w:pos="4680"/>
        <w:tab w:val="right" w:pos="9360"/>
      </w:tabs>
      <w:spacing w:after="0"/>
    </w:pPr>
  </w:style>
  <w:style w:type="character" w:customStyle="1" w:styleId="FooterChar">
    <w:name w:val="Footer Char"/>
    <w:basedOn w:val="DefaultParagraphFont"/>
    <w:link w:val="Footer"/>
    <w:uiPriority w:val="99"/>
    <w:semiHidden/>
    <w:rsid w:val="00B43A16"/>
  </w:style>
  <w:style w:type="paragraph" w:styleId="Bibliography">
    <w:name w:val="Bibliography"/>
    <w:basedOn w:val="Normal"/>
    <w:next w:val="Normal"/>
    <w:uiPriority w:val="37"/>
    <w:unhideWhenUsed/>
    <w:rsid w:val="00B43A16"/>
  </w:style>
  <w:style w:type="paragraph" w:styleId="BalloonText">
    <w:name w:val="Balloon Text"/>
    <w:basedOn w:val="Normal"/>
    <w:link w:val="BalloonTextChar"/>
    <w:uiPriority w:val="99"/>
    <w:semiHidden/>
    <w:unhideWhenUsed/>
    <w:rsid w:val="00F835B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35B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Gal13</b:Tag>
    <b:SourceType>JournalArticle</b:SourceType>
    <b:Guid>{E82DFEE3-8056-47FF-A865-7E50C4B5888D}</b:Guid>
    <b:Author>
      <b:Author>
        <b:NameList>
          <b:Person>
            <b:Last>Gallagher</b:Last>
            <b:First>M.</b:First>
          </b:Person>
          <b:Person>
            <b:Last>Duncan</b:Last>
            <b:First>C.</b:First>
          </b:Person>
        </b:NameList>
      </b:Author>
    </b:Author>
    <b:Title>The Kennedy doctrine: Moral Disagreement and the 'Bare Desire to Harm'</b:Title>
    <b:JournalName>Western Reserve Law Review</b:JournalName>
    <b:Year>2013</b:Year>
    <b:Pages>919-926</b:Pages>
    <b:RefOrder>2</b:RefOrder>
  </b:Source>
  <b:Source>
    <b:Tag>Hub61</b:Tag>
    <b:SourceType>JournalArticle</b:SourceType>
    <b:Guid>{19F12E8C-EFFC-484C-8561-1DFA697A5D66}</b:Guid>
    <b:Author>
      <b:Author>
        <b:NameList>
          <b:Person>
            <b:Last>Huberman</b:Last>
            <b:First>L.</b:First>
          </b:Person>
          <b:Person>
            <b:Last>Sweezy</b:Last>
            <b:First>P.</b:First>
          </b:Person>
        </b:NameList>
      </b:Author>
    </b:Author>
    <b:Title>The Kennedy Doctrine</b:Title>
    <b:InternetSiteTitle>Monthly Review</b:InternetSiteTitle>
    <b:Year>1961</b:Year>
    <b:JournalName>Monthly review</b:JournalName>
    <b:Pages>49</b:Pages>
    <b:RefOrder>1</b:RefOrder>
  </b:Source>
</b:Sources>
</file>

<file path=customXml/itemProps1.xml><?xml version="1.0" encoding="utf-8"?>
<ds:datastoreItem xmlns:ds="http://schemas.openxmlformats.org/officeDocument/2006/customXml" ds:itemID="{D0CD0ECA-C581-4B7B-B907-99FDAC673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866</Words>
  <Characters>4941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ADMIN</cp:lastModifiedBy>
  <cp:revision>2</cp:revision>
  <dcterms:created xsi:type="dcterms:W3CDTF">2019-11-24T10:48:00Z</dcterms:created>
  <dcterms:modified xsi:type="dcterms:W3CDTF">2019-11-24T10:48:00Z</dcterms:modified>
</cp:coreProperties>
</file>